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8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-52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05-0223/2601/2025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13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100" w:lineRule="atLeast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Баирханова Насрулы Инумаксудовича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зарегистрированного и проживающего по адресу: </w:t>
      </w:r>
      <w:r>
        <w:rPr>
          <w:rStyle w:val="cat-UserDefinedgrp-38rplc-11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10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Style w:val="cat-Dategrp-14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16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17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Style w:val="cat-Sumgrp-23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23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6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 об административном правонарушении, засл</w:t>
      </w:r>
      <w:r>
        <w:rPr>
          <w:rFonts w:ascii="Times New Roman" w:eastAsia="Times New Roman" w:hAnsi="Times New Roman" w:cs="Times New Roman"/>
          <w:sz w:val="26"/>
          <w:szCs w:val="26"/>
        </w:rPr>
        <w:t>ушав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>, суд приходит к следующим выводам.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</w:t>
      </w:r>
      <w:r>
        <w:rPr>
          <w:rFonts w:ascii="Times New Roman" w:eastAsia="Times New Roman" w:hAnsi="Times New Roman" w:cs="Times New Roman"/>
          <w:sz w:val="26"/>
          <w:szCs w:val="26"/>
        </w:rPr>
        <w:t>твами: протоколом об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28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16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6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 в судебном заседании установлено, что должностным лицом полиции неверно установлено событие правонарушения, что подлежит устранению в судебном заседании. Событие административного правонарушения имело место </w:t>
      </w:r>
      <w:r>
        <w:rPr>
          <w:rStyle w:val="cat-Dategrp-17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3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35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16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29.9, 29.10 Кодекса Российской Федерации об административных правонарушениях, мировой судья,</w:t>
      </w:r>
    </w:p>
    <w:p>
      <w:pPr>
        <w:spacing w:before="0" w:after="0" w:line="100" w:lineRule="atLeast"/>
        <w:ind w:firstLine="709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Насрулу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Инумаксудовича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Style w:val="cat-Sumgrp-24rplc-4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4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4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29rplc-4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0rplc-4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1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2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0412365400265002232520148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4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6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1rplc-53"/>
          <w:rFonts w:ascii="Times New Roman" w:eastAsia="Times New Roman" w:hAnsi="Times New Roman" w:cs="Times New Roman"/>
          <w:sz w:val="22"/>
          <w:szCs w:val="22"/>
        </w:rPr>
        <w:t>*****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64"/>
        <w:gridCol w:w="1243"/>
        <w:gridCol w:w="3957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1448" w:hanging="144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1115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7rplc-0">
    <w:name w:val="cat-PhoneNumber grp-27 rplc-0"/>
    <w:basedOn w:val="DefaultParagraphFont"/>
  </w:style>
  <w:style w:type="character" w:customStyle="1" w:styleId="cat-PhoneNumbergrp-28rplc-1">
    <w:name w:val="cat-PhoneNumber grp-28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3rplc-3">
    <w:name w:val="cat-Date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37rplc-9">
    <w:name w:val="cat-ExternalSystemDefined grp-37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14rplc-15">
    <w:name w:val="cat-Date grp-14 rplc-15"/>
    <w:basedOn w:val="DefaultParagraphFont"/>
  </w:style>
  <w:style w:type="character" w:customStyle="1" w:styleId="cat-Timegrp-26rplc-16">
    <w:name w:val="cat-Time grp-26 rplc-16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Sumgrp-23rplc-22">
    <w:name w:val="cat-Sum grp-23 rplc-22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Timegrp-26rplc-34">
    <w:name w:val="cat-Time grp-26 rplc-34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Sumgrp-24rplc-42">
    <w:name w:val="cat-Sum grp-24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PhoneNumbergrp-32rplc-48">
    <w:name w:val="cat-PhoneNumber grp-32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1EEC-DDC6-4FF4-99AE-D81AA2A959B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